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5-</w:t>
      </w:r>
      <w:r>
        <w:rPr>
          <w:rFonts w:ascii="Times New Roman" w:eastAsia="Times New Roman" w:hAnsi="Times New Roman" w:cs="Times New Roman"/>
          <w:sz w:val="27"/>
          <w:szCs w:val="27"/>
        </w:rPr>
        <w:t>67</w:t>
      </w:r>
      <w:r>
        <w:rPr>
          <w:rFonts w:ascii="Times New Roman" w:eastAsia="Times New Roman" w:hAnsi="Times New Roman" w:cs="Times New Roman"/>
          <w:sz w:val="27"/>
          <w:szCs w:val="27"/>
        </w:rPr>
        <w:t>-2103/2024</w:t>
      </w:r>
    </w:p>
    <w:p>
      <w:pPr>
        <w:spacing w:before="0" w:after="0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86MS0043-01-2023-012391-05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 Нижневартовск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17 января 2024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округа-Югры, Аксенова Е.В., исполняющий обязанности мирового судьи судебного </w:t>
      </w:r>
      <w:r>
        <w:rPr>
          <w:rFonts w:ascii="Times New Roman" w:eastAsia="Times New Roman" w:hAnsi="Times New Roman" w:cs="Times New Roman"/>
          <w:sz w:val="27"/>
          <w:szCs w:val="27"/>
        </w:rPr>
        <w:t>участка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округа-Югры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 об административном правонарушении в отношении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Даниярова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Рахимжана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Олжетаевича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8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рождения, уроженца </w:t>
      </w:r>
      <w:r>
        <w:rPr>
          <w:rStyle w:val="cat-UserDefinedgrp-43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работающего ООО ЧОП «Кречет», зарегистрированного и проживающего по адресу: </w:t>
      </w:r>
      <w:r>
        <w:rPr>
          <w:rStyle w:val="cat-UserDefinedgrp-44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в/у </w:t>
      </w:r>
      <w:r>
        <w:rPr>
          <w:rStyle w:val="cat-UserDefinedgrp-45rplc-15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ind w:firstLine="54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40"/>
        <w:jc w:val="center"/>
        <w:rPr>
          <w:sz w:val="27"/>
          <w:szCs w:val="27"/>
        </w:rPr>
      </w:pP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Данияров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01 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 в 1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</w:t>
      </w:r>
      <w:r>
        <w:rPr>
          <w:rFonts w:ascii="Times New Roman" w:eastAsia="Times New Roman" w:hAnsi="Times New Roman" w:cs="Times New Roman"/>
          <w:sz w:val="27"/>
          <w:szCs w:val="27"/>
        </w:rPr>
        <w:t>. В районе д. 15 по ул. Нефтяников города Нижневартовска</w:t>
      </w:r>
      <w:r>
        <w:rPr>
          <w:rFonts w:ascii="Times New Roman" w:eastAsia="Times New Roman" w:hAnsi="Times New Roman" w:cs="Times New Roman"/>
          <w:sz w:val="27"/>
          <w:szCs w:val="27"/>
        </w:rPr>
        <w:t>, управляя транспортным средством «</w:t>
      </w:r>
      <w:r>
        <w:rPr>
          <w:rFonts w:ascii="Times New Roman" w:eastAsia="Times New Roman" w:hAnsi="Times New Roman" w:cs="Times New Roman"/>
          <w:sz w:val="27"/>
          <w:szCs w:val="27"/>
        </w:rPr>
        <w:t>ВАЗ 212140</w:t>
      </w:r>
      <w:r>
        <w:rPr>
          <w:rFonts w:ascii="Times New Roman" w:eastAsia="Times New Roman" w:hAnsi="Times New Roman" w:cs="Times New Roman"/>
          <w:sz w:val="27"/>
          <w:szCs w:val="27"/>
        </w:rPr>
        <w:t>», госуда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рственный регистрационный знак </w:t>
      </w:r>
      <w:r>
        <w:rPr>
          <w:rStyle w:val="cat-UserDefinedgrp-46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в нарушение п. 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дорожного движения РФ, на дороге с двухсторонним движением, имеющей четыре полосы для движения, выезжая с прилегающей зоны, совершил выезд на полосу, предназначенную для встречного движения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Данияров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рассмотрении дела вину 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признал.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Даниярова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Р.О.</w:t>
      </w:r>
      <w:r>
        <w:rPr>
          <w:rFonts w:ascii="Times New Roman" w:eastAsia="Times New Roman" w:hAnsi="Times New Roman" w:cs="Times New Roman"/>
          <w:sz w:val="27"/>
          <w:szCs w:val="27"/>
        </w:rPr>
        <w:t>, исследовав доказательства по делу: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86 ХМ № 5</w:t>
      </w:r>
      <w:r>
        <w:rPr>
          <w:rFonts w:ascii="Times New Roman" w:eastAsia="Times New Roman" w:hAnsi="Times New Roman" w:cs="Times New Roman"/>
          <w:sz w:val="27"/>
          <w:szCs w:val="27"/>
        </w:rPr>
        <w:t>38332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Данияров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ознакомлен. Последнему были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подпись. Согласно объяснению «</w:t>
      </w:r>
      <w:r>
        <w:rPr>
          <w:rFonts w:ascii="Times New Roman" w:eastAsia="Times New Roman" w:hAnsi="Times New Roman" w:cs="Times New Roman"/>
          <w:sz w:val="27"/>
          <w:szCs w:val="27"/>
        </w:rPr>
        <w:t>с административным правонарушением не согласен</w:t>
      </w:r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дисклокацию дорожных знаков;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карточка операции с в/у;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карточка учета транспортного средства;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сотрудника полиции от 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.2023;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параметры поиска;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справка базы данных 2ФИС ГИБДД-М»,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Данияров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Р.О. к уголовной ответственности по ст. 264.2 УК РФ не привлекался;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видеозапись, на которой зафиксировано как автомобиль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«ВАЗ 212140», государственный регистрационный знак </w:t>
      </w:r>
      <w:r>
        <w:rPr>
          <w:rStyle w:val="cat-UserDefinedgrp-46rplc-3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выезжает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предназначенную для встречного движения,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настоящего Кодекса.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Именно на это ориентирует суды пункт 15 постановления Пленума Верховного Суда Российской Федерации от 25 июня 2019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4 статьи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ПДД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РФ, однако завершившего данный маневр в нарушение указанных требований.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4 статьи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12.15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во взаимосвязи с его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статьями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2.1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2 статьи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4.1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Данияровым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выезда на полосу, предназначенную для встречного движения,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дислокацией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дорожных знаков, видеозаписью.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Своими действиями </w:t>
      </w:r>
      <w:r>
        <w:rPr>
          <w:rFonts w:ascii="Times New Roman" w:eastAsia="Times New Roman" w:hAnsi="Times New Roman" w:cs="Times New Roman"/>
          <w:sz w:val="27"/>
          <w:szCs w:val="27"/>
        </w:rPr>
        <w:t>Данияров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 Санкцией указанной нормы предусмотрено наказание в виде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приходит к выводу, что наказание возможно назначить в виде административного штрафа. 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ПОСТАНОВИЛ: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Даниярова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Рахимжана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Олжетаевича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Штраф подлежит уплате в УФК по Ханты-Мансийскому автономному округу – Югре (УМВД России по Ханты-Мансийскому автономному округу - Югре) ИНН 8601010390, КПП 860101001, счет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РКЦ Ханты-Мансийск//УФК по ХМАО-Югре г. Ханты–</w:t>
      </w:r>
      <w:r>
        <w:rPr>
          <w:rFonts w:ascii="Times New Roman" w:eastAsia="Times New Roman" w:hAnsi="Times New Roman" w:cs="Times New Roman"/>
          <w:sz w:val="27"/>
          <w:szCs w:val="27"/>
        </w:rPr>
        <w:t>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БИК 007162163;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счет 401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028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453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700 00007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КБК 18811601123010001140, ОКТМО 718</w:t>
      </w:r>
      <w:r>
        <w:rPr>
          <w:rFonts w:ascii="Times New Roman" w:eastAsia="Times New Roman" w:hAnsi="Times New Roman" w:cs="Times New Roman"/>
          <w:sz w:val="27"/>
          <w:szCs w:val="27"/>
        </w:rPr>
        <w:t>75</w:t>
      </w:r>
      <w:r>
        <w:rPr>
          <w:rFonts w:ascii="Times New Roman" w:eastAsia="Times New Roman" w:hAnsi="Times New Roman" w:cs="Times New Roman"/>
          <w:sz w:val="27"/>
          <w:szCs w:val="27"/>
        </w:rPr>
        <w:t>000,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386230480009274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ч. 2 и 4 ст. 12.7, </w:t>
      </w:r>
      <w:hyperlink r:id="rId1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статьей 12.8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частями 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1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7 статьи 12.9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3.1 статьи 12.16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9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12.26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Квитанцию об оплате штрафа необходимо представить мир</w:t>
      </w:r>
      <w:r>
        <w:rPr>
          <w:rFonts w:ascii="Times New Roman" w:eastAsia="Times New Roman" w:hAnsi="Times New Roman" w:cs="Times New Roman"/>
          <w:sz w:val="27"/>
          <w:szCs w:val="27"/>
        </w:rPr>
        <w:t>овому судье судебного участка №3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</w:t>
      </w:r>
      <w:r>
        <w:rPr>
          <w:rFonts w:ascii="Times New Roman" w:eastAsia="Times New Roman" w:hAnsi="Times New Roman" w:cs="Times New Roman"/>
          <w:sz w:val="27"/>
          <w:szCs w:val="27"/>
        </w:rPr>
        <w:t>214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указанный срок влечет привлечение к административной ответственности по ч.1 ст.20.25 Кодекса РФ об административных правонарушениях.</w:t>
      </w:r>
    </w:p>
    <w:p>
      <w:pPr>
        <w:spacing w:before="0" w:after="0"/>
        <w:ind w:right="28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left="540"/>
        <w:jc w:val="both"/>
        <w:rPr>
          <w:sz w:val="28"/>
          <w:szCs w:val="28"/>
        </w:rPr>
      </w:pPr>
    </w:p>
    <w:p>
      <w:pPr>
        <w:spacing w:before="0" w:after="0"/>
        <w:ind w:left="540"/>
        <w:jc w:val="both"/>
        <w:rPr>
          <w:sz w:val="28"/>
          <w:szCs w:val="28"/>
        </w:rPr>
      </w:pPr>
    </w:p>
    <w:p>
      <w:pPr>
        <w:spacing w:before="0" w:after="0"/>
        <w:ind w:left="540"/>
        <w:jc w:val="both"/>
        <w:rPr>
          <w:rStyle w:val="DefaultParagraphFont"/>
          <w:sz w:val="28"/>
          <w:szCs w:val="28"/>
        </w:rPr>
      </w:pPr>
      <w:r>
        <w:rPr>
          <w:rStyle w:val="cat-UserDefinedgrp-47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Аксенова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>-2103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7"/>
          <w:szCs w:val="27"/>
        </w:rPr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7">
    <w:name w:val="cat-UserDefined grp-38 rplc-7"/>
    <w:basedOn w:val="DefaultParagraphFont"/>
  </w:style>
  <w:style w:type="character" w:customStyle="1" w:styleId="cat-UserDefinedgrp-43rplc-9">
    <w:name w:val="cat-UserDefined grp-43 rplc-9"/>
    <w:basedOn w:val="DefaultParagraphFont"/>
  </w:style>
  <w:style w:type="character" w:customStyle="1" w:styleId="cat-UserDefinedgrp-44rplc-11">
    <w:name w:val="cat-UserDefined grp-44 rplc-11"/>
    <w:basedOn w:val="DefaultParagraphFont"/>
  </w:style>
  <w:style w:type="character" w:customStyle="1" w:styleId="cat-UserDefinedgrp-45rplc-15">
    <w:name w:val="cat-UserDefined grp-45 rplc-15"/>
    <w:basedOn w:val="DefaultParagraphFont"/>
  </w:style>
  <w:style w:type="character" w:customStyle="1" w:styleId="cat-UserDefinedgrp-46rplc-26">
    <w:name w:val="cat-UserDefined grp-46 rplc-26"/>
    <w:basedOn w:val="DefaultParagraphFont"/>
  </w:style>
  <w:style w:type="character" w:customStyle="1" w:styleId="cat-UserDefinedgrp-46rplc-36">
    <w:name w:val="cat-UserDefined grp-46 rplc-36"/>
    <w:basedOn w:val="DefaultParagraphFont"/>
  </w:style>
  <w:style w:type="character" w:customStyle="1" w:styleId="cat-UserDefinedgrp-47rplc-54">
    <w:name w:val="cat-UserDefined grp-47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5E7DDF068y14AL" TargetMode="External" /><Relationship Id="rId11" Type="http://schemas.openxmlformats.org/officeDocument/2006/relationships/hyperlink" Target="consultantplus://offline/ref=CA66FE9DE74D2C90B8BFA12058A96F6C546B7A6527F7012641A8A37674AA6A96C7D0B050E5D8yF4CL" TargetMode="External" /><Relationship Id="rId12" Type="http://schemas.openxmlformats.org/officeDocument/2006/relationships/hyperlink" Target="consultantplus://offline/ref=CA66FE9DE74D2C90B8BFA12058A96F6C546B7A6527F7012641A8A37674AA6A96C7D0B050E5DAyF49L" TargetMode="External" /><Relationship Id="rId13" Type="http://schemas.openxmlformats.org/officeDocument/2006/relationships/hyperlink" Target="consultantplus://offline/ref=CA66FE9DE74D2C90B8BFA12058A96F6C546B7A6527F7012641A8A37674AA6A96C7D0B050E5D5yF4CL" TargetMode="External" /><Relationship Id="rId14" Type="http://schemas.openxmlformats.org/officeDocument/2006/relationships/hyperlink" Target="consultantplus://offline/ref=CA66FE9DE74D2C90B8BFA12058A96F6C546B7A6527F7012641A8A37674AA6A96C7D0B050E5D5yF4EL" TargetMode="External" /><Relationship Id="rId15" Type="http://schemas.openxmlformats.org/officeDocument/2006/relationships/hyperlink" Target="consultantplus://offline/ref=CA66FE9DE74D2C90B8BFA12058A96F6C546B7A6527F7012641A8A37674AA6A96C7D0B050E5D4yF4DL" TargetMode="External" /><Relationship Id="rId16" Type="http://schemas.openxmlformats.org/officeDocument/2006/relationships/hyperlink" Target="consultantplus://offline/ref=CA66FE9DE74D2C90B8BFA12058A96F6C546B7A6527F7012641A8A37674AA6A96C7D0B057EFDEyF40L" TargetMode="External" /><Relationship Id="rId17" Type="http://schemas.openxmlformats.org/officeDocument/2006/relationships/hyperlink" Target="consultantplus://offline/ref=CA66FE9DE74D2C90B8BFA12058A96F6C546B7A6527F7012641A8A37674AA6A96C7D0B057EFD9yF48L" TargetMode="External" /><Relationship Id="rId18" Type="http://schemas.openxmlformats.org/officeDocument/2006/relationships/hyperlink" Target="consultantplus://offline/ref=CA66FE9DE74D2C90B8BFA12058A96F6C546B7A6527F7012641A8A37674AA6A96C7D0B051E7yD4DL" TargetMode="External" /><Relationship Id="rId19" Type="http://schemas.openxmlformats.org/officeDocument/2006/relationships/hyperlink" Target="consultantplus://offline/ref=CA66FE9DE74D2C90B8BFA12058A96F6C546B7A6527F7012641A8A37674AA6A96C7D0B050E4DCyF40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CA66FE9DE74D2C90B8BFA12058A96F6C546B7A6527F7012641A8A37674AA6A96C7D0B056E2DEyF4FL" TargetMode="Externa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/" TargetMode="External" /><Relationship Id="rId5" Type="http://schemas.openxmlformats.org/officeDocument/2006/relationships/hyperlink" Target="garantf1://12025267.121504/" TargetMode="External" /><Relationship Id="rId6" Type="http://schemas.openxmlformats.org/officeDocument/2006/relationships/hyperlink" Target="garantf1://12025267.21/" TargetMode="External" /><Relationship Id="rId7" Type="http://schemas.openxmlformats.org/officeDocument/2006/relationships/hyperlink" Target="garantf1://12025267.22/" TargetMode="External" /><Relationship Id="rId8" Type="http://schemas.openxmlformats.org/officeDocument/2006/relationships/hyperlink" Target="garantf1://12025267.4102/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